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E5A40" w:rsidP="008E5A40" w14:paraId="34CC183A" w14:textId="77777777">
      <w:pPr>
        <w:spacing w:line="480" w:lineRule="auto"/>
        <w:jc w:val="center"/>
        <w:rPr>
          <w:rFonts w:ascii="Times New Roman" w:hAnsi="Times New Roman" w:cs="Times New Roman"/>
          <w:sz w:val="24"/>
          <w:szCs w:val="24"/>
        </w:rPr>
      </w:pPr>
    </w:p>
    <w:p w:rsidR="008E5A40" w:rsidP="008E5A40" w14:paraId="2FAF0839" w14:textId="77777777">
      <w:pPr>
        <w:spacing w:line="480" w:lineRule="auto"/>
        <w:jc w:val="center"/>
        <w:rPr>
          <w:rFonts w:ascii="Times New Roman" w:hAnsi="Times New Roman" w:cs="Times New Roman"/>
          <w:sz w:val="24"/>
          <w:szCs w:val="24"/>
        </w:rPr>
      </w:pPr>
    </w:p>
    <w:p w:rsidR="008E5A40" w:rsidP="008E5A40" w14:paraId="3BEFB841" w14:textId="77777777">
      <w:pPr>
        <w:spacing w:line="480" w:lineRule="auto"/>
        <w:jc w:val="center"/>
        <w:rPr>
          <w:rFonts w:ascii="Times New Roman" w:hAnsi="Times New Roman" w:cs="Times New Roman"/>
          <w:sz w:val="24"/>
          <w:szCs w:val="24"/>
        </w:rPr>
      </w:pPr>
    </w:p>
    <w:p w:rsidR="008E5A40" w:rsidP="008E5A40" w14:paraId="1CA77F84" w14:textId="77777777">
      <w:pPr>
        <w:spacing w:line="480" w:lineRule="auto"/>
        <w:jc w:val="center"/>
        <w:rPr>
          <w:rFonts w:ascii="Times New Roman" w:hAnsi="Times New Roman" w:cs="Times New Roman"/>
          <w:sz w:val="24"/>
          <w:szCs w:val="24"/>
        </w:rPr>
      </w:pPr>
    </w:p>
    <w:p w:rsidR="008E5A40" w:rsidP="008E5A40" w14:paraId="345D1202" w14:textId="77777777">
      <w:pPr>
        <w:spacing w:line="480" w:lineRule="auto"/>
        <w:jc w:val="center"/>
        <w:rPr>
          <w:rFonts w:ascii="Times New Roman" w:hAnsi="Times New Roman" w:cs="Times New Roman"/>
          <w:sz w:val="24"/>
          <w:szCs w:val="24"/>
        </w:rPr>
      </w:pPr>
    </w:p>
    <w:p w:rsidR="008E5A40" w:rsidP="008E5A40" w14:paraId="39BF234E" w14:textId="60D3B1E9">
      <w:pPr>
        <w:spacing w:line="480" w:lineRule="auto"/>
        <w:jc w:val="center"/>
        <w:rPr>
          <w:rFonts w:ascii="Times New Roman" w:hAnsi="Times New Roman" w:cs="Times New Roman"/>
          <w:sz w:val="24"/>
          <w:szCs w:val="24"/>
        </w:rPr>
      </w:pPr>
      <w:r w:rsidRPr="008E5A40">
        <w:rPr>
          <w:rFonts w:ascii="Times New Roman" w:hAnsi="Times New Roman" w:cs="Times New Roman"/>
          <w:sz w:val="24"/>
          <w:szCs w:val="24"/>
        </w:rPr>
        <w:t xml:space="preserve">Summary </w:t>
      </w:r>
      <w:r>
        <w:rPr>
          <w:rFonts w:ascii="Times New Roman" w:hAnsi="Times New Roman" w:cs="Times New Roman"/>
          <w:sz w:val="24"/>
          <w:szCs w:val="24"/>
        </w:rPr>
        <w:t>o</w:t>
      </w:r>
      <w:r w:rsidRPr="008E5A40">
        <w:rPr>
          <w:rFonts w:ascii="Times New Roman" w:hAnsi="Times New Roman" w:cs="Times New Roman"/>
          <w:sz w:val="24"/>
          <w:szCs w:val="24"/>
        </w:rPr>
        <w:t xml:space="preserve">f </w:t>
      </w:r>
      <w:r>
        <w:rPr>
          <w:rFonts w:ascii="Times New Roman" w:hAnsi="Times New Roman" w:cs="Times New Roman"/>
          <w:sz w:val="24"/>
          <w:szCs w:val="24"/>
        </w:rPr>
        <w:t>a</w:t>
      </w:r>
      <w:r w:rsidRPr="008E5A40">
        <w:rPr>
          <w:rFonts w:ascii="Times New Roman" w:hAnsi="Times New Roman" w:cs="Times New Roman"/>
          <w:sz w:val="24"/>
          <w:szCs w:val="24"/>
        </w:rPr>
        <w:t xml:space="preserve"> Current Article </w:t>
      </w:r>
      <w:r>
        <w:rPr>
          <w:rFonts w:ascii="Times New Roman" w:hAnsi="Times New Roman" w:cs="Times New Roman"/>
          <w:sz w:val="24"/>
          <w:szCs w:val="24"/>
        </w:rPr>
        <w:t>o</w:t>
      </w:r>
      <w:r w:rsidRPr="008E5A40">
        <w:rPr>
          <w:rFonts w:ascii="Times New Roman" w:hAnsi="Times New Roman" w:cs="Times New Roman"/>
          <w:sz w:val="24"/>
          <w:szCs w:val="24"/>
        </w:rPr>
        <w:t xml:space="preserve">n Local Government Administration Systems </w:t>
      </w:r>
      <w:r>
        <w:rPr>
          <w:rFonts w:ascii="Times New Roman" w:hAnsi="Times New Roman" w:cs="Times New Roman"/>
          <w:sz w:val="24"/>
          <w:szCs w:val="24"/>
        </w:rPr>
        <w:t>a</w:t>
      </w:r>
      <w:r w:rsidRPr="008E5A40">
        <w:rPr>
          <w:rFonts w:ascii="Times New Roman" w:hAnsi="Times New Roman" w:cs="Times New Roman"/>
          <w:sz w:val="24"/>
          <w:szCs w:val="24"/>
        </w:rPr>
        <w:t>nd Accounting Information Needs</w:t>
      </w:r>
    </w:p>
    <w:p w:rsidR="008E5A40" w:rsidP="008E5A40" w14:paraId="2D734189" w14:textId="77777777">
      <w:pPr>
        <w:spacing w:line="480" w:lineRule="auto"/>
        <w:jc w:val="center"/>
        <w:rPr>
          <w:rFonts w:ascii="Times New Roman" w:hAnsi="Times New Roman" w:cs="Times New Roman"/>
          <w:sz w:val="24"/>
          <w:szCs w:val="24"/>
        </w:rPr>
      </w:pPr>
      <w:r w:rsidRPr="0010264E">
        <w:rPr>
          <w:rFonts w:ascii="Times New Roman" w:hAnsi="Times New Roman" w:cs="Times New Roman"/>
          <w:sz w:val="24"/>
          <w:szCs w:val="24"/>
        </w:rPr>
        <w:t>Student’s N</w:t>
      </w:r>
      <w:r w:rsidRPr="0010264E" w:rsidR="00FE3A23">
        <w:rPr>
          <w:rFonts w:ascii="Times New Roman" w:hAnsi="Times New Roman" w:cs="Times New Roman"/>
          <w:sz w:val="24"/>
          <w:szCs w:val="24"/>
        </w:rPr>
        <w:t>ame</w:t>
      </w:r>
    </w:p>
    <w:p w:rsidR="008E5A40" w:rsidP="008E5A40" w14:paraId="35FF74F2" w14:textId="466F99BD">
      <w:pPr>
        <w:spacing w:line="480" w:lineRule="auto"/>
        <w:jc w:val="center"/>
        <w:rPr>
          <w:rFonts w:ascii="Times New Roman" w:hAnsi="Times New Roman" w:cs="Times New Roman"/>
          <w:sz w:val="24"/>
          <w:szCs w:val="24"/>
        </w:rPr>
      </w:pPr>
      <w:r w:rsidRPr="0010264E">
        <w:rPr>
          <w:rFonts w:ascii="Times New Roman" w:hAnsi="Times New Roman" w:cs="Times New Roman"/>
          <w:sz w:val="24"/>
          <w:szCs w:val="24"/>
        </w:rPr>
        <w:t xml:space="preserve">Institutional </w:t>
      </w:r>
      <w:r>
        <w:rPr>
          <w:rFonts w:ascii="Times New Roman" w:hAnsi="Times New Roman" w:cs="Times New Roman"/>
          <w:sz w:val="24"/>
          <w:szCs w:val="24"/>
        </w:rPr>
        <w:t>A</w:t>
      </w:r>
      <w:r w:rsidRPr="0010264E">
        <w:rPr>
          <w:rFonts w:ascii="Times New Roman" w:hAnsi="Times New Roman" w:cs="Times New Roman"/>
          <w:sz w:val="24"/>
          <w:szCs w:val="24"/>
        </w:rPr>
        <w:t>ffiliation</w:t>
      </w:r>
      <w:r>
        <w:rPr>
          <w:rFonts w:ascii="Times New Roman" w:hAnsi="Times New Roman" w:cs="Times New Roman"/>
          <w:sz w:val="24"/>
          <w:szCs w:val="24"/>
        </w:rPr>
        <w:t>s</w:t>
      </w:r>
    </w:p>
    <w:p w:rsidR="008E5A40" w:rsidP="008E5A40" w14:paraId="633A11A0"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440B9" w:rsidRPr="00F440B9" w:rsidP="008E5A40" w14:paraId="1583DD20" w14:textId="6F1712D3">
      <w:pPr>
        <w:spacing w:line="480" w:lineRule="auto"/>
        <w:jc w:val="center"/>
        <w:rPr>
          <w:rFonts w:ascii="Times New Roman" w:hAnsi="Times New Roman" w:cs="Times New Roman"/>
          <w:sz w:val="24"/>
          <w:szCs w:val="24"/>
        </w:rPr>
      </w:pPr>
      <w:r w:rsidRPr="008E5A40">
        <w:rPr>
          <w:rFonts w:ascii="Times New Roman" w:hAnsi="Times New Roman" w:cs="Times New Roman"/>
          <w:sz w:val="24"/>
          <w:szCs w:val="24"/>
        </w:rPr>
        <w:t>Summary of a Current Article on Local Government Administration Systems and Accounting Information Needs</w:t>
      </w:r>
    </w:p>
    <w:p w:rsidR="00F440B9" w:rsidRPr="00F440B9" w:rsidP="008E5A40" w14:paraId="7EC6E219" w14:textId="6F5C4EEA">
      <w:pPr>
        <w:spacing w:line="480" w:lineRule="auto"/>
        <w:ind w:firstLine="720"/>
        <w:rPr>
          <w:rFonts w:ascii="Times New Roman" w:hAnsi="Times New Roman" w:cs="Times New Roman"/>
          <w:sz w:val="24"/>
          <w:szCs w:val="24"/>
        </w:rPr>
      </w:pPr>
      <w:r w:rsidRPr="00F440B9">
        <w:rPr>
          <w:rFonts w:ascii="Times New Roman" w:hAnsi="Times New Roman" w:cs="Times New Roman"/>
          <w:sz w:val="24"/>
          <w:szCs w:val="24"/>
        </w:rPr>
        <w:t xml:space="preserve">The article titled “Local government administration systems and local government accounting information needs: is there a mismatch? Written by </w:t>
      </w:r>
      <w:r w:rsidRPr="00C04AA2" w:rsidR="00C04AA2">
        <w:rPr>
          <w:rFonts w:ascii="Times New Roman" w:hAnsi="Times New Roman" w:cs="Times New Roman"/>
          <w:sz w:val="24"/>
          <w:szCs w:val="24"/>
        </w:rPr>
        <w:t>Cohen, Manes Rossi,</w:t>
      </w:r>
      <w:r w:rsidR="00C04AA2">
        <w:rPr>
          <w:rFonts w:ascii="Times New Roman" w:hAnsi="Times New Roman" w:cs="Times New Roman"/>
          <w:sz w:val="24"/>
          <w:szCs w:val="24"/>
        </w:rPr>
        <w:t xml:space="preserve"> </w:t>
      </w:r>
      <w:r w:rsidRPr="00C04AA2" w:rsidR="00C04AA2">
        <w:rPr>
          <w:rFonts w:ascii="Times New Roman" w:hAnsi="Times New Roman" w:cs="Times New Roman"/>
          <w:sz w:val="24"/>
          <w:szCs w:val="24"/>
        </w:rPr>
        <w:t>Caperchione</w:t>
      </w:r>
      <w:r w:rsidR="00C04AA2">
        <w:rPr>
          <w:rFonts w:ascii="Times New Roman" w:hAnsi="Times New Roman" w:cs="Times New Roman"/>
          <w:sz w:val="24"/>
          <w:szCs w:val="24"/>
        </w:rPr>
        <w:t xml:space="preserve"> and</w:t>
      </w:r>
      <w:r w:rsidRPr="00C04AA2" w:rsidR="00C04AA2">
        <w:rPr>
          <w:rFonts w:ascii="Times New Roman" w:hAnsi="Times New Roman" w:cs="Times New Roman"/>
          <w:sz w:val="24"/>
          <w:szCs w:val="24"/>
        </w:rPr>
        <w:t xml:space="preserve"> Brusca</w:t>
      </w:r>
      <w:r w:rsidRPr="00F440B9">
        <w:rPr>
          <w:rFonts w:ascii="Times New Roman" w:hAnsi="Times New Roman" w:cs="Times New Roman"/>
          <w:sz w:val="24"/>
          <w:szCs w:val="24"/>
        </w:rPr>
        <w:t xml:space="preserve"> (2018), covers the relationship between government administrative systems and government accounting information needs in   European countries, which have some legal bearings. The authors base the exploratory study</w:t>
      </w:r>
      <w:r w:rsidR="00235260">
        <w:rPr>
          <w:rFonts w:ascii="Times New Roman" w:hAnsi="Times New Roman" w:cs="Times New Roman"/>
          <w:sz w:val="24"/>
          <w:szCs w:val="24"/>
        </w:rPr>
        <w:t xml:space="preserve"> covered</w:t>
      </w:r>
      <w:r w:rsidRPr="00F440B9">
        <w:rPr>
          <w:rFonts w:ascii="Times New Roman" w:hAnsi="Times New Roman" w:cs="Times New Roman"/>
          <w:sz w:val="24"/>
          <w:szCs w:val="24"/>
        </w:rPr>
        <w:t xml:space="preserve"> in the article on the data collected by questionnaire and previous literature. </w:t>
      </w:r>
    </w:p>
    <w:p w:rsidR="00F440B9" w:rsidRPr="00F440B9" w:rsidP="008E5A40" w14:paraId="2EDCD23E" w14:textId="77777777">
      <w:pPr>
        <w:spacing w:line="480" w:lineRule="auto"/>
        <w:ind w:firstLine="720"/>
        <w:rPr>
          <w:rFonts w:ascii="Times New Roman" w:hAnsi="Times New Roman" w:cs="Times New Roman"/>
          <w:sz w:val="24"/>
          <w:szCs w:val="24"/>
        </w:rPr>
      </w:pPr>
      <w:r w:rsidRPr="00F440B9">
        <w:rPr>
          <w:rFonts w:ascii="Times New Roman" w:hAnsi="Times New Roman" w:cs="Times New Roman"/>
          <w:sz w:val="24"/>
          <w:szCs w:val="24"/>
        </w:rPr>
        <w:t>The article begins by introducing accrual accounting information, then it describes the disparity in practice and theory the performance and accounting information used in local governments and finally talks about typologies of local government administrative systems.</w:t>
      </w:r>
    </w:p>
    <w:p w:rsidR="00F440B9" w:rsidRPr="00F440B9" w:rsidP="008E5A40" w14:paraId="687A636C" w14:textId="6C6AF500">
      <w:pPr>
        <w:spacing w:line="480" w:lineRule="auto"/>
        <w:ind w:firstLine="720"/>
        <w:rPr>
          <w:rFonts w:ascii="Times New Roman" w:hAnsi="Times New Roman" w:cs="Times New Roman"/>
          <w:sz w:val="24"/>
          <w:szCs w:val="24"/>
        </w:rPr>
      </w:pPr>
      <w:r w:rsidRPr="00F440B9">
        <w:rPr>
          <w:rFonts w:ascii="Times New Roman" w:hAnsi="Times New Roman" w:cs="Times New Roman"/>
          <w:sz w:val="24"/>
          <w:szCs w:val="24"/>
        </w:rPr>
        <w:t>According to the authors, the demand for harmonized financial and accounting information premised on accrual data in almost all European countries have been triggered by institutions and scholars</w:t>
      </w:r>
      <w:r w:rsidR="00C04AA2">
        <w:rPr>
          <w:rFonts w:ascii="Times New Roman" w:hAnsi="Times New Roman" w:cs="Times New Roman"/>
          <w:sz w:val="24"/>
          <w:szCs w:val="24"/>
        </w:rPr>
        <w:t xml:space="preserve"> (Chen et al., 2018)</w:t>
      </w:r>
      <w:r w:rsidRPr="00F440B9">
        <w:rPr>
          <w:rFonts w:ascii="Times New Roman" w:hAnsi="Times New Roman" w:cs="Times New Roman"/>
          <w:sz w:val="24"/>
          <w:szCs w:val="24"/>
        </w:rPr>
        <w:t>. However, they assert that no studies have so far been done to investigate the relationship, which exists between the administrative systems and performance measurement information needs and accounting information needs</w:t>
      </w:r>
      <w:r w:rsidR="00C04AA2">
        <w:rPr>
          <w:rFonts w:ascii="Times New Roman" w:hAnsi="Times New Roman" w:cs="Times New Roman"/>
          <w:sz w:val="24"/>
          <w:szCs w:val="24"/>
        </w:rPr>
        <w:t xml:space="preserve"> (Cohen et al., 2018)</w:t>
      </w:r>
      <w:r w:rsidRPr="00F440B9">
        <w:rPr>
          <w:rFonts w:ascii="Times New Roman" w:hAnsi="Times New Roman" w:cs="Times New Roman"/>
          <w:sz w:val="24"/>
          <w:szCs w:val="24"/>
        </w:rPr>
        <w:t>. Further, the article highlights the legal issues surrounding the accessibility of performance and accounting information for external and internal and internal usage. To be specific, it reviews legal requirements with regard to accounting information in European countries sampled. 
</w:t>
      </w:r>
    </w:p>
    <w:p w:rsidR="00F440B9" w:rsidRPr="00F440B9" w:rsidP="008E5A40" w14:paraId="3A450A57" w14:textId="7F8C952B">
      <w:pPr>
        <w:spacing w:line="480" w:lineRule="auto"/>
        <w:ind w:firstLine="720"/>
        <w:rPr>
          <w:rFonts w:ascii="Times New Roman" w:hAnsi="Times New Roman" w:cs="Times New Roman"/>
          <w:sz w:val="24"/>
          <w:szCs w:val="24"/>
        </w:rPr>
      </w:pPr>
      <w:r w:rsidRPr="00F440B9">
        <w:rPr>
          <w:rFonts w:ascii="Times New Roman" w:hAnsi="Times New Roman" w:cs="Times New Roman"/>
          <w:sz w:val="24"/>
          <w:szCs w:val="24"/>
        </w:rPr>
        <w:t xml:space="preserve">The article elaborates on various sources of information regarding the mismatch, which exists between the performance and accounting information needs and administrative system. </w:t>
      </w:r>
      <w:r w:rsidRPr="00F440B9">
        <w:rPr>
          <w:rFonts w:ascii="Times New Roman" w:hAnsi="Times New Roman" w:cs="Times New Roman"/>
          <w:sz w:val="24"/>
          <w:szCs w:val="24"/>
        </w:rPr>
        <w:t>The sources mentioned include questionnaires from various researchers and scholars</w:t>
      </w:r>
      <w:r w:rsidR="00C04AA2">
        <w:rPr>
          <w:rFonts w:ascii="Times New Roman" w:hAnsi="Times New Roman" w:cs="Times New Roman"/>
          <w:sz w:val="24"/>
          <w:szCs w:val="24"/>
        </w:rPr>
        <w:t xml:space="preserve"> </w:t>
      </w:r>
      <w:r w:rsidRPr="00F440B9">
        <w:rPr>
          <w:rFonts w:ascii="Times New Roman" w:hAnsi="Times New Roman" w:cs="Times New Roman"/>
          <w:sz w:val="24"/>
          <w:szCs w:val="24"/>
        </w:rPr>
        <w:t xml:space="preserve">and data collected by interviews and data from public databases. The authors of the article further </w:t>
      </w:r>
      <w:r w:rsidRPr="00F440B9" w:rsidR="00C04AA2">
        <w:rPr>
          <w:rFonts w:ascii="Times New Roman" w:hAnsi="Times New Roman" w:cs="Times New Roman"/>
          <w:sz w:val="24"/>
          <w:szCs w:val="24"/>
        </w:rPr>
        <w:t>explain</w:t>
      </w:r>
      <w:r w:rsidRPr="00F440B9">
        <w:rPr>
          <w:rFonts w:ascii="Times New Roman" w:hAnsi="Times New Roman" w:cs="Times New Roman"/>
          <w:sz w:val="24"/>
          <w:szCs w:val="24"/>
        </w:rPr>
        <w:t xml:space="preserve"> that existing laws do not demand in every situation that accrual performance measurement information and accrual accounting information to be availed by the relevant individuals to be used in decision making</w:t>
      </w:r>
      <w:r w:rsidR="00C04AA2">
        <w:rPr>
          <w:rFonts w:ascii="Times New Roman" w:hAnsi="Times New Roman" w:cs="Times New Roman"/>
          <w:sz w:val="24"/>
          <w:szCs w:val="24"/>
        </w:rPr>
        <w:t xml:space="preserve"> (Cohen et al., 2018)</w:t>
      </w:r>
      <w:r w:rsidRPr="00F440B9">
        <w:rPr>
          <w:rFonts w:ascii="Times New Roman" w:hAnsi="Times New Roman" w:cs="Times New Roman"/>
          <w:sz w:val="24"/>
          <w:szCs w:val="24"/>
        </w:rPr>
        <w:t>.</w:t>
      </w:r>
    </w:p>
    <w:p w:rsidR="00F440B9" w:rsidRPr="00F440B9" w:rsidP="008E5A40" w14:paraId="05AA78DC" w14:textId="56432EEE">
      <w:pPr>
        <w:spacing w:line="480" w:lineRule="auto"/>
        <w:ind w:firstLine="720"/>
        <w:rPr>
          <w:rFonts w:ascii="Times New Roman" w:hAnsi="Times New Roman" w:cs="Times New Roman"/>
          <w:sz w:val="24"/>
          <w:szCs w:val="24"/>
        </w:rPr>
      </w:pPr>
      <w:r w:rsidRPr="00F440B9">
        <w:rPr>
          <w:rFonts w:ascii="Times New Roman" w:hAnsi="Times New Roman" w:cs="Times New Roman"/>
          <w:sz w:val="24"/>
          <w:szCs w:val="24"/>
        </w:rPr>
        <w:t xml:space="preserve"> The authors of the article claim the study fills the gap existing in research with regard to accounting and administrative systems requirements spelled by the law. They further </w:t>
      </w:r>
      <w:r w:rsidRPr="00F440B9" w:rsidR="00C94484">
        <w:rPr>
          <w:rFonts w:ascii="Times New Roman" w:hAnsi="Times New Roman" w:cs="Times New Roman"/>
          <w:sz w:val="24"/>
          <w:szCs w:val="24"/>
        </w:rPr>
        <w:t>assert</w:t>
      </w:r>
      <w:r w:rsidRPr="00F440B9">
        <w:rPr>
          <w:rFonts w:ascii="Times New Roman" w:hAnsi="Times New Roman" w:cs="Times New Roman"/>
          <w:sz w:val="24"/>
          <w:szCs w:val="24"/>
        </w:rPr>
        <w:t xml:space="preserve"> </w:t>
      </w:r>
      <w:r w:rsidR="00C94484">
        <w:rPr>
          <w:rFonts w:ascii="Times New Roman" w:hAnsi="Times New Roman" w:cs="Times New Roman"/>
          <w:sz w:val="24"/>
          <w:szCs w:val="24"/>
        </w:rPr>
        <w:t xml:space="preserve">that </w:t>
      </w:r>
      <w:r w:rsidRPr="00F440B9">
        <w:rPr>
          <w:rFonts w:ascii="Times New Roman" w:hAnsi="Times New Roman" w:cs="Times New Roman"/>
          <w:sz w:val="24"/>
          <w:szCs w:val="24"/>
        </w:rPr>
        <w:t xml:space="preserve">the outcome of the study would help in harmonizing of national reporting with international standards. </w:t>
      </w:r>
      <w:r w:rsidRPr="00F440B9" w:rsidR="00C94484">
        <w:rPr>
          <w:rFonts w:ascii="Times New Roman" w:hAnsi="Times New Roman" w:cs="Times New Roman"/>
          <w:sz w:val="24"/>
          <w:szCs w:val="24"/>
        </w:rPr>
        <w:t>However,</w:t>
      </w:r>
      <w:r w:rsidRPr="00F440B9">
        <w:rPr>
          <w:rFonts w:ascii="Times New Roman" w:hAnsi="Times New Roman" w:cs="Times New Roman"/>
          <w:sz w:val="24"/>
          <w:szCs w:val="24"/>
        </w:rPr>
        <w:t xml:space="preserve"> with regard to research design used in the study, the authors state they hypothesized that various local administration systems produce various situations with regard to the degree at which performance and accounting information is required to make decisions and attain accountability</w:t>
      </w:r>
      <w:r w:rsidR="00C94484">
        <w:rPr>
          <w:rFonts w:ascii="Times New Roman" w:hAnsi="Times New Roman" w:cs="Times New Roman"/>
          <w:sz w:val="24"/>
          <w:szCs w:val="24"/>
        </w:rPr>
        <w:t xml:space="preserve"> (Cohen et al., 2018)</w:t>
      </w:r>
      <w:r w:rsidRPr="00F440B9">
        <w:rPr>
          <w:rFonts w:ascii="Times New Roman" w:hAnsi="Times New Roman" w:cs="Times New Roman"/>
          <w:sz w:val="24"/>
          <w:szCs w:val="24"/>
        </w:rPr>
        <w:t>. Further, they assert that Local governments, which operate in administrative settings governed by stringent laws have precise provisions regarding accounting information for the purposes of accountability and decision making</w:t>
      </w:r>
      <w:r w:rsidR="00AF7342">
        <w:rPr>
          <w:rFonts w:ascii="Times New Roman" w:hAnsi="Times New Roman" w:cs="Times New Roman"/>
          <w:sz w:val="24"/>
          <w:szCs w:val="24"/>
        </w:rPr>
        <w:t xml:space="preserve"> (</w:t>
      </w:r>
      <w:r w:rsidR="00766C7E">
        <w:rPr>
          <w:rFonts w:ascii="Times New Roman" w:hAnsi="Times New Roman" w:cs="Times New Roman"/>
          <w:sz w:val="24"/>
          <w:szCs w:val="24"/>
        </w:rPr>
        <w:t>Cohen</w:t>
      </w:r>
      <w:r w:rsidR="004F2522">
        <w:rPr>
          <w:rFonts w:ascii="Times New Roman" w:hAnsi="Times New Roman" w:cs="Times New Roman"/>
          <w:sz w:val="24"/>
          <w:szCs w:val="24"/>
        </w:rPr>
        <w:t xml:space="preserve"> et al., 2018)</w:t>
      </w:r>
      <w:r w:rsidRPr="00F440B9">
        <w:rPr>
          <w:rFonts w:ascii="Times New Roman" w:hAnsi="Times New Roman" w:cs="Times New Roman"/>
          <w:sz w:val="24"/>
          <w:szCs w:val="24"/>
        </w:rPr>
        <w:t>.</w:t>
      </w:r>
    </w:p>
    <w:p w:rsidR="00C04AA2" w:rsidP="008E5A40" w14:paraId="6E9794D3" w14:textId="20F5F374">
      <w:pPr>
        <w:spacing w:line="480" w:lineRule="auto"/>
        <w:ind w:firstLine="720"/>
        <w:rPr>
          <w:rFonts w:ascii="Times New Roman" w:hAnsi="Times New Roman" w:cs="Times New Roman"/>
          <w:sz w:val="24"/>
          <w:szCs w:val="24"/>
        </w:rPr>
      </w:pPr>
      <w:r w:rsidRPr="00F440B9">
        <w:rPr>
          <w:rFonts w:ascii="Times New Roman" w:hAnsi="Times New Roman" w:cs="Times New Roman"/>
          <w:sz w:val="24"/>
          <w:szCs w:val="24"/>
        </w:rPr>
        <w:t xml:space="preserve">Finally, the article ends with a conclusion. The authors of the article </w:t>
      </w:r>
      <w:r w:rsidRPr="00F440B9" w:rsidR="004A2470">
        <w:rPr>
          <w:rFonts w:ascii="Times New Roman" w:hAnsi="Times New Roman" w:cs="Times New Roman"/>
          <w:sz w:val="24"/>
          <w:szCs w:val="24"/>
        </w:rPr>
        <w:t>conclude</w:t>
      </w:r>
      <w:r w:rsidRPr="00F440B9">
        <w:rPr>
          <w:rFonts w:ascii="Times New Roman" w:hAnsi="Times New Roman" w:cs="Times New Roman"/>
          <w:sz w:val="24"/>
          <w:szCs w:val="24"/>
        </w:rPr>
        <w:t xml:space="preserve"> that the research is important in various aspects.  First, they conclude that the information they obtained from various sources like questionnaires, previous research papers and interviews gives a blend of in-depth information that would be significant in policy-making. Further, they </w:t>
      </w:r>
      <w:r w:rsidRPr="00F440B9" w:rsidR="004A2470">
        <w:rPr>
          <w:rFonts w:ascii="Times New Roman" w:hAnsi="Times New Roman" w:cs="Times New Roman"/>
          <w:sz w:val="24"/>
          <w:szCs w:val="24"/>
        </w:rPr>
        <w:t>assert</w:t>
      </w:r>
      <w:r w:rsidRPr="00F440B9">
        <w:rPr>
          <w:rFonts w:ascii="Times New Roman" w:hAnsi="Times New Roman" w:cs="Times New Roman"/>
          <w:sz w:val="24"/>
          <w:szCs w:val="24"/>
        </w:rPr>
        <w:t xml:space="preserve"> </w:t>
      </w:r>
      <w:r w:rsidR="004A2470">
        <w:rPr>
          <w:rFonts w:ascii="Times New Roman" w:hAnsi="Times New Roman" w:cs="Times New Roman"/>
          <w:sz w:val="24"/>
          <w:szCs w:val="24"/>
        </w:rPr>
        <w:t xml:space="preserve">that </w:t>
      </w:r>
      <w:r w:rsidRPr="00F440B9">
        <w:rPr>
          <w:rFonts w:ascii="Times New Roman" w:hAnsi="Times New Roman" w:cs="Times New Roman"/>
          <w:sz w:val="24"/>
          <w:szCs w:val="24"/>
        </w:rPr>
        <w:t>the study would provide a good avenue for further research on the topic. To be specific, they claim that, empirical study on accrual accounting and administrative systems would easily be done by researchers, since the study will provide relevant information regarding the topic</w:t>
      </w:r>
      <w:r w:rsidR="004A2470">
        <w:rPr>
          <w:rFonts w:ascii="Times New Roman" w:hAnsi="Times New Roman" w:cs="Times New Roman"/>
          <w:sz w:val="24"/>
          <w:szCs w:val="24"/>
        </w:rPr>
        <w:t xml:space="preserve"> (Cohen et al., 2018)</w:t>
      </w:r>
      <w:r w:rsidRPr="00F440B9">
        <w:rPr>
          <w:rFonts w:ascii="Times New Roman" w:hAnsi="Times New Roman" w:cs="Times New Roman"/>
          <w:sz w:val="24"/>
          <w:szCs w:val="24"/>
        </w:rPr>
        <w:t xml:space="preserve">. On the contrary, they claim the study avails limited information on how politicians and </w:t>
      </w:r>
      <w:r w:rsidRPr="00F440B9">
        <w:rPr>
          <w:rFonts w:ascii="Times New Roman" w:hAnsi="Times New Roman" w:cs="Times New Roman"/>
          <w:sz w:val="24"/>
          <w:szCs w:val="24"/>
        </w:rPr>
        <w:t xml:space="preserve">managers perceive the significance of performance and accounting information. </w:t>
      </w:r>
      <w:r w:rsidR="005A3005">
        <w:rPr>
          <w:rFonts w:ascii="Times New Roman" w:hAnsi="Times New Roman" w:cs="Times New Roman"/>
          <w:sz w:val="24"/>
          <w:szCs w:val="24"/>
        </w:rPr>
        <w:t>Furthermore,</w:t>
      </w:r>
      <w:r w:rsidRPr="00F440B9">
        <w:rPr>
          <w:rFonts w:ascii="Times New Roman" w:hAnsi="Times New Roman" w:cs="Times New Roman"/>
          <w:sz w:val="24"/>
          <w:szCs w:val="24"/>
        </w:rPr>
        <w:t xml:space="preserve"> the study does not give insights on how the managers utilize the performance and accounting information in their decision making.</w:t>
      </w:r>
    </w:p>
    <w:p w:rsidR="008E5A40" w:rsidP="008E5A40" w14:paraId="629076E5"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C04AA2" w:rsidRPr="007D0F1F" w:rsidP="008E5A40" w14:paraId="43AAA4D6" w14:textId="2AE30701">
      <w:pPr>
        <w:spacing w:line="480" w:lineRule="auto"/>
        <w:jc w:val="center"/>
        <w:rPr>
          <w:rFonts w:ascii="Times New Roman" w:hAnsi="Times New Roman" w:cs="Times New Roman"/>
          <w:b/>
          <w:sz w:val="24"/>
          <w:szCs w:val="24"/>
        </w:rPr>
      </w:pPr>
      <w:r w:rsidRPr="007D0F1F">
        <w:rPr>
          <w:rFonts w:ascii="Times New Roman" w:hAnsi="Times New Roman" w:cs="Times New Roman"/>
          <w:b/>
          <w:sz w:val="24"/>
          <w:szCs w:val="24"/>
        </w:rPr>
        <w:t>References</w:t>
      </w:r>
    </w:p>
    <w:p w:rsidR="00F440B9" w:rsidRPr="0010264E" w:rsidP="008E5A40" w14:paraId="66DFB926" w14:textId="0DAC0C06">
      <w:pPr>
        <w:spacing w:line="480" w:lineRule="auto"/>
        <w:ind w:left="720" w:hanging="720"/>
        <w:rPr>
          <w:rFonts w:ascii="Times New Roman" w:hAnsi="Times New Roman" w:cs="Times New Roman"/>
          <w:sz w:val="24"/>
          <w:szCs w:val="24"/>
        </w:rPr>
      </w:pPr>
      <w:r w:rsidRPr="00C04AA2">
        <w:rPr>
          <w:rFonts w:ascii="Times New Roman" w:hAnsi="Times New Roman" w:cs="Times New Roman"/>
          <w:sz w:val="24"/>
          <w:szCs w:val="24"/>
        </w:rPr>
        <w:t xml:space="preserve">Cohen, S., Manes Rossi, F., Caperchione, E., &amp; Brusca, I. (2018). Local government administration systems and local government accounting information needs: </w:t>
      </w:r>
      <w:r>
        <w:rPr>
          <w:rFonts w:ascii="Times New Roman" w:hAnsi="Times New Roman" w:cs="Times New Roman"/>
          <w:sz w:val="24"/>
          <w:szCs w:val="24"/>
        </w:rPr>
        <w:t>I</w:t>
      </w:r>
      <w:r w:rsidRPr="00C04AA2">
        <w:rPr>
          <w:rFonts w:ascii="Times New Roman" w:hAnsi="Times New Roman" w:cs="Times New Roman"/>
          <w:sz w:val="24"/>
          <w:szCs w:val="24"/>
        </w:rPr>
        <w:t>s there a mismatch?. </w:t>
      </w:r>
      <w:r w:rsidRPr="00C04AA2">
        <w:rPr>
          <w:rFonts w:ascii="Times New Roman" w:hAnsi="Times New Roman" w:cs="Times New Roman"/>
          <w:i/>
          <w:iCs/>
          <w:sz w:val="24"/>
          <w:szCs w:val="24"/>
        </w:rPr>
        <w:t xml:space="preserve">International Review of Administrative </w:t>
      </w:r>
      <w:bookmarkStart w:id="0" w:name="_GoBack"/>
      <w:bookmarkEnd w:id="0"/>
      <w:r w:rsidRPr="00C04AA2">
        <w:rPr>
          <w:rFonts w:ascii="Times New Roman" w:hAnsi="Times New Roman" w:cs="Times New Roman"/>
          <w:i/>
          <w:iCs/>
          <w:sz w:val="24"/>
          <w:szCs w:val="24"/>
        </w:rPr>
        <w:t>Sciences</w:t>
      </w:r>
      <w:r w:rsidRPr="00C04AA2">
        <w:rPr>
          <w:rFonts w:ascii="Times New Roman" w:hAnsi="Times New Roman" w:cs="Times New Roman"/>
          <w:sz w:val="24"/>
          <w:szCs w:val="24"/>
        </w:rPr>
        <w:t>, 0020852317748732.</w:t>
      </w:r>
    </w:p>
    <w:sectPr w:rsidSect="008A43B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469479933"/>
      <w:docPartObj>
        <w:docPartGallery w:val="Page Numbers (Top of Page)"/>
        <w:docPartUnique/>
      </w:docPartObj>
    </w:sdtPr>
    <w:sdtEndPr>
      <w:rPr>
        <w:noProof/>
      </w:rPr>
    </w:sdtEndPr>
    <w:sdtContent>
      <w:p w:rsidR="00960DA3" w:rsidRPr="00960DA3" w:rsidP="00960DA3" w14:paraId="7B505B0A" w14:textId="24C78232">
        <w:pPr>
          <w:pStyle w:val="Header"/>
          <w:rPr>
            <w:rFonts w:ascii="Times New Roman" w:hAnsi="Times New Roman" w:cs="Times New Roman"/>
            <w:sz w:val="18"/>
            <w:szCs w:val="18"/>
          </w:rPr>
        </w:pPr>
        <w:r w:rsidRPr="00960DA3">
          <w:rPr>
            <w:rFonts w:ascii="Times New Roman" w:hAnsi="Times New Roman" w:cs="Times New Roman"/>
            <w:sz w:val="18"/>
            <w:szCs w:val="18"/>
          </w:rPr>
          <w:t xml:space="preserve">SUMMARY OF A CURRENT ARTICLE ON LOCAL GOVERNMENT ADMINISTRATION SYSTEMS AND ACCOUNTING INFORMATION NEEDS </w:t>
        </w:r>
        <w:r>
          <w:rPr>
            <w:rFonts w:ascii="Times New Roman" w:hAnsi="Times New Roman" w:cs="Times New Roman"/>
            <w:sz w:val="18"/>
            <w:szCs w:val="18"/>
          </w:rPr>
          <w:t xml:space="preserve">     </w:t>
        </w:r>
        <w:r w:rsidR="00333F72">
          <w:rPr>
            <w:rFonts w:ascii="Times New Roman" w:hAnsi="Times New Roman" w:cs="Times New Roman"/>
            <w:sz w:val="18"/>
            <w:szCs w:val="18"/>
          </w:rPr>
          <w:t xml:space="preserve">                                                                                                                                  </w:t>
        </w:r>
        <w:r w:rsidRPr="00960DA3">
          <w:rPr>
            <w:rFonts w:ascii="Times New Roman" w:hAnsi="Times New Roman" w:cs="Times New Roman"/>
            <w:sz w:val="18"/>
            <w:szCs w:val="18"/>
          </w:rPr>
          <w:fldChar w:fldCharType="begin"/>
        </w:r>
        <w:r w:rsidRPr="00960DA3">
          <w:rPr>
            <w:rFonts w:ascii="Times New Roman" w:hAnsi="Times New Roman" w:cs="Times New Roman"/>
            <w:sz w:val="18"/>
            <w:szCs w:val="18"/>
          </w:rPr>
          <w:instrText xml:space="preserve"> PAGE   \* MERGEFORMAT </w:instrText>
        </w:r>
        <w:r w:rsidRPr="00960DA3">
          <w:rPr>
            <w:rFonts w:ascii="Times New Roman" w:hAnsi="Times New Roman" w:cs="Times New Roman"/>
            <w:sz w:val="18"/>
            <w:szCs w:val="18"/>
          </w:rPr>
          <w:fldChar w:fldCharType="separate"/>
        </w:r>
        <w:r w:rsidRPr="00960DA3">
          <w:rPr>
            <w:rFonts w:ascii="Times New Roman" w:hAnsi="Times New Roman" w:cs="Times New Roman"/>
            <w:noProof/>
            <w:sz w:val="18"/>
            <w:szCs w:val="18"/>
          </w:rPr>
          <w:t>2</w:t>
        </w:r>
        <w:r w:rsidRPr="00960DA3">
          <w:rPr>
            <w:rFonts w:ascii="Times New Roman" w:hAnsi="Times New Roman" w:cs="Times New Roman"/>
            <w:noProof/>
            <w:sz w:val="18"/>
            <w:szCs w:val="18"/>
          </w:rPr>
          <w:fldChar w:fldCharType="end"/>
        </w:r>
      </w:p>
    </w:sdtContent>
  </w:sdt>
  <w:p w:rsidR="008A43B1" w:rsidRPr="00960DA3" w:rsidP="00960DA3" w14:paraId="25F53FB2" w14:textId="3A7DD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3A23" w:rsidRPr="008E5A40" w:rsidP="008E5A40" w14:paraId="4CB439D6" w14:textId="3C1CFBAB">
    <w:pPr>
      <w:pStyle w:val="Header"/>
      <w:jc w:val="right"/>
      <w:rPr>
        <w:rFonts w:ascii="Times New Roman" w:hAnsi="Times New Roman" w:cs="Times New Roman"/>
        <w:sz w:val="18"/>
        <w:szCs w:val="18"/>
      </w:rPr>
    </w:pPr>
    <w:r w:rsidRPr="008E5A40">
      <w:rPr>
        <w:rFonts w:ascii="Times New Roman" w:hAnsi="Times New Roman" w:cs="Times New Roman"/>
        <w:sz w:val="18"/>
        <w:szCs w:val="18"/>
      </w:rPr>
      <w:t xml:space="preserve">Running </w:t>
    </w:r>
    <w:r w:rsidRPr="008E5A40" w:rsidR="00F440B9">
      <w:rPr>
        <w:rFonts w:ascii="Times New Roman" w:hAnsi="Times New Roman" w:cs="Times New Roman"/>
        <w:sz w:val="18"/>
        <w:szCs w:val="18"/>
      </w:rPr>
      <w:t>head:</w:t>
    </w:r>
    <w:r w:rsidRPr="008E5A40" w:rsidR="008E5A40">
      <w:rPr>
        <w:rFonts w:ascii="Times New Roman" w:hAnsi="Times New Roman" w:cs="Times New Roman"/>
        <w:sz w:val="18"/>
        <w:szCs w:val="18"/>
      </w:rPr>
      <w:t xml:space="preserve"> </w:t>
    </w:r>
    <w:bookmarkStart w:id="1" w:name="_Hlk1240776"/>
    <w:r w:rsidRPr="008E5A40" w:rsidR="008E5A40">
      <w:rPr>
        <w:rFonts w:ascii="Times New Roman" w:hAnsi="Times New Roman" w:cs="Times New Roman"/>
        <w:sz w:val="18"/>
        <w:szCs w:val="18"/>
      </w:rPr>
      <w:t>SUMMARY OF A CURRENT ARTICLE ON LOCAL GOVERN</w:t>
    </w:r>
    <w:r w:rsidR="008E5A40">
      <w:rPr>
        <w:rFonts w:ascii="Times New Roman" w:hAnsi="Times New Roman" w:cs="Times New Roman"/>
        <w:sz w:val="18"/>
        <w:szCs w:val="18"/>
      </w:rPr>
      <w:t>M</w:t>
    </w:r>
    <w:r w:rsidRPr="008E5A40" w:rsidR="008E5A40">
      <w:rPr>
        <w:rFonts w:ascii="Times New Roman" w:hAnsi="Times New Roman" w:cs="Times New Roman"/>
        <w:sz w:val="18"/>
        <w:szCs w:val="18"/>
      </w:rPr>
      <w:t>ENT ADMINISTRATION SYSTEMS AND ACCOUNTING INFORMATION NEEDS</w:t>
    </w:r>
    <w:bookmarkEnd w:id="1"/>
    <w:r w:rsidRPr="008E5A40" w:rsidR="008E5A40">
      <w:rPr>
        <w:rFonts w:ascii="Times New Roman" w:hAnsi="Times New Roman" w:cs="Times New Roman"/>
        <w:sz w:val="18"/>
        <w:szCs w:val="18"/>
      </w:rPr>
      <w:t xml:space="preserve">                                                              </w:t>
    </w:r>
    <w:sdt>
      <w:sdtPr>
        <w:rPr>
          <w:rFonts w:ascii="Times New Roman" w:hAnsi="Times New Roman" w:cs="Times New Roman"/>
          <w:sz w:val="18"/>
          <w:szCs w:val="18"/>
        </w:rPr>
        <w:id w:val="-1008680444"/>
        <w:docPartObj>
          <w:docPartGallery w:val="Page Numbers (Top of Page)"/>
          <w:docPartUnique/>
        </w:docPartObj>
      </w:sdtPr>
      <w:sdtEndPr>
        <w:rPr>
          <w:noProof/>
        </w:rPr>
      </w:sdtEndPr>
      <w:sdtContent>
        <w:r w:rsidR="008E5A40">
          <w:rPr>
            <w:rFonts w:ascii="Times New Roman" w:hAnsi="Times New Roman" w:cs="Times New Roman"/>
            <w:sz w:val="18"/>
            <w:szCs w:val="18"/>
          </w:rPr>
          <w:t xml:space="preserve">                                                 </w:t>
        </w:r>
        <w:r w:rsidRPr="008E5A40">
          <w:rPr>
            <w:rFonts w:ascii="Times New Roman" w:hAnsi="Times New Roman" w:cs="Times New Roman"/>
            <w:sz w:val="18"/>
            <w:szCs w:val="18"/>
          </w:rPr>
          <w:fldChar w:fldCharType="begin"/>
        </w:r>
        <w:r w:rsidRPr="008E5A40">
          <w:rPr>
            <w:rFonts w:ascii="Times New Roman" w:hAnsi="Times New Roman" w:cs="Times New Roman"/>
            <w:sz w:val="18"/>
            <w:szCs w:val="18"/>
          </w:rPr>
          <w:instrText xml:space="preserve"> PAGE   \* MERGEFORMAT </w:instrText>
        </w:r>
        <w:r w:rsidRPr="008E5A40">
          <w:rPr>
            <w:rFonts w:ascii="Times New Roman" w:hAnsi="Times New Roman" w:cs="Times New Roman"/>
            <w:sz w:val="18"/>
            <w:szCs w:val="18"/>
          </w:rPr>
          <w:fldChar w:fldCharType="separate"/>
        </w:r>
        <w:r w:rsidRPr="008E5A40" w:rsidR="006E1F2D">
          <w:rPr>
            <w:rFonts w:ascii="Times New Roman" w:hAnsi="Times New Roman" w:cs="Times New Roman"/>
            <w:noProof/>
            <w:sz w:val="18"/>
            <w:szCs w:val="18"/>
          </w:rPr>
          <w:t>1</w:t>
        </w:r>
        <w:r w:rsidRPr="008E5A40">
          <w:rPr>
            <w:rFonts w:ascii="Times New Roman" w:hAnsi="Times New Roman" w:cs="Times New Roman"/>
            <w:noProof/>
            <w:sz w:val="18"/>
            <w:szCs w:val="18"/>
          </w:rPr>
          <w:fldChar w:fldCharType="end"/>
        </w:r>
      </w:sdtContent>
    </w:sdt>
  </w:p>
  <w:p w:rsidR="008A43B1" w14:paraId="391B94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55006E"/>
    <w:multiLevelType w:val="multilevel"/>
    <w:tmpl w:val="6BDC4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575"/>
    <w:rsid w:val="00025A60"/>
    <w:rsid w:val="00044C99"/>
    <w:rsid w:val="00083B10"/>
    <w:rsid w:val="00096BA1"/>
    <w:rsid w:val="000A2984"/>
    <w:rsid w:val="000D127A"/>
    <w:rsid w:val="000E01CA"/>
    <w:rsid w:val="0010264E"/>
    <w:rsid w:val="001F00E7"/>
    <w:rsid w:val="00235260"/>
    <w:rsid w:val="002755A6"/>
    <w:rsid w:val="00281592"/>
    <w:rsid w:val="00333F72"/>
    <w:rsid w:val="003D448E"/>
    <w:rsid w:val="003D7BC5"/>
    <w:rsid w:val="004264AA"/>
    <w:rsid w:val="00495D11"/>
    <w:rsid w:val="004A2470"/>
    <w:rsid w:val="004F2522"/>
    <w:rsid w:val="005A3005"/>
    <w:rsid w:val="005E4659"/>
    <w:rsid w:val="00634656"/>
    <w:rsid w:val="00643F97"/>
    <w:rsid w:val="006E1F2D"/>
    <w:rsid w:val="00724EDE"/>
    <w:rsid w:val="007509E3"/>
    <w:rsid w:val="00766C7E"/>
    <w:rsid w:val="00796962"/>
    <w:rsid w:val="007D0F1F"/>
    <w:rsid w:val="008757DB"/>
    <w:rsid w:val="008A43B1"/>
    <w:rsid w:val="008A6785"/>
    <w:rsid w:val="008E5A40"/>
    <w:rsid w:val="00902575"/>
    <w:rsid w:val="00905992"/>
    <w:rsid w:val="00960DA3"/>
    <w:rsid w:val="00976479"/>
    <w:rsid w:val="00A5133E"/>
    <w:rsid w:val="00AA60B9"/>
    <w:rsid w:val="00AF7342"/>
    <w:rsid w:val="00B447F3"/>
    <w:rsid w:val="00BA7744"/>
    <w:rsid w:val="00C03676"/>
    <w:rsid w:val="00C04AA2"/>
    <w:rsid w:val="00C766BB"/>
    <w:rsid w:val="00C94484"/>
    <w:rsid w:val="00D56474"/>
    <w:rsid w:val="00DB314D"/>
    <w:rsid w:val="00DD3BC1"/>
    <w:rsid w:val="00E370A5"/>
    <w:rsid w:val="00EB183B"/>
    <w:rsid w:val="00EE74DD"/>
    <w:rsid w:val="00F440B9"/>
    <w:rsid w:val="00FE3A23"/>
    <w:rsid w:val="00FE42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7DE11F7-99A6-43D2-9106-E9B3C987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3B1"/>
  </w:style>
  <w:style w:type="paragraph" w:styleId="Footer">
    <w:name w:val="footer"/>
    <w:basedOn w:val="Normal"/>
    <w:link w:val="FooterChar"/>
    <w:uiPriority w:val="99"/>
    <w:unhideWhenUsed/>
    <w:rsid w:val="008A4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3B1"/>
  </w:style>
  <w:style w:type="character" w:styleId="Hyperlink">
    <w:name w:val="Hyperlink"/>
    <w:basedOn w:val="DefaultParagraphFont"/>
    <w:uiPriority w:val="99"/>
    <w:unhideWhenUsed/>
    <w:rsid w:val="00083B10"/>
    <w:rPr>
      <w:color w:val="0563C1" w:themeColor="hyperlink"/>
      <w:u w:val="single"/>
    </w:rPr>
  </w:style>
  <w:style w:type="paragraph" w:customStyle="1" w:styleId="Default">
    <w:name w:val="Default"/>
    <w:rsid w:val="0010264E"/>
    <w:pPr>
      <w:autoSpaceDE w:val="0"/>
      <w:autoSpaceDN w:val="0"/>
      <w:adjustRightInd w:val="0"/>
      <w:spacing w:after="0" w:line="240" w:lineRule="auto"/>
    </w:pPr>
    <w:rPr>
      <w:rFonts w:ascii="Cambria" w:hAnsi="Cambria" w:cs="Cambria"/>
      <w:color w:val="000000"/>
      <w:sz w:val="24"/>
      <w:szCs w:val="24"/>
    </w:rPr>
  </w:style>
  <w:style w:type="character" w:customStyle="1" w:styleId="A7">
    <w:name w:val="A7"/>
    <w:uiPriority w:val="99"/>
    <w:rsid w:val="0010264E"/>
    <w:rPr>
      <w:rFonts w:cs="Cambria"/>
      <w:color w:val="000000"/>
      <w:sz w:val="16"/>
      <w:szCs w:val="16"/>
    </w:rPr>
  </w:style>
  <w:style w:type="character" w:customStyle="1" w:styleId="A17">
    <w:name w:val="A17"/>
    <w:uiPriority w:val="99"/>
    <w:rsid w:val="0010264E"/>
    <w:rPr>
      <w:rFonts w:cs="Cambri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Antony Ouma</cp:lastModifiedBy>
  <cp:revision>12</cp:revision>
  <dcterms:created xsi:type="dcterms:W3CDTF">2019-02-16T16:50:00Z</dcterms:created>
  <dcterms:modified xsi:type="dcterms:W3CDTF">2019-02-16T17:24:00Z</dcterms:modified>
</cp:coreProperties>
</file>